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CE755F" w:rsidRPr="0038257C" w14:paraId="6BBCCF21" w14:textId="77777777" w:rsidTr="00FB1074">
        <w:tc>
          <w:tcPr>
            <w:tcW w:w="9290" w:type="dxa"/>
            <w:shd w:val="clear" w:color="auto" w:fill="F2F2F2"/>
          </w:tcPr>
          <w:p w14:paraId="26BA3B08" w14:textId="77777777" w:rsidR="00CE755F" w:rsidRPr="00EF21DD" w:rsidRDefault="00CE755F" w:rsidP="00FB1074">
            <w:pPr>
              <w:rPr>
                <w:b/>
                <w:sz w:val="22"/>
                <w:szCs w:val="22"/>
                <w:lang w:val="sr-Cyrl-RS"/>
              </w:rPr>
            </w:pPr>
            <w:r w:rsidRPr="0038257C">
              <w:rPr>
                <w:b/>
                <w:sz w:val="22"/>
                <w:szCs w:val="22"/>
              </w:rPr>
              <w:t>Стандард 8. Оцењивање и напредовање студената</w:t>
            </w:r>
          </w:p>
          <w:p w14:paraId="51776078" w14:textId="3852CDBF" w:rsidR="00CE755F" w:rsidRPr="00EF21DD" w:rsidRDefault="00CE755F" w:rsidP="00FB1074">
            <w:pPr>
              <w:rPr>
                <w:sz w:val="22"/>
                <w:szCs w:val="22"/>
                <w:lang w:val="sr-Cyrl-RS"/>
              </w:rPr>
            </w:pPr>
            <w:r w:rsidRPr="0038257C">
              <w:rPr>
                <w:sz w:val="22"/>
                <w:szCs w:val="22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38257C">
              <w:rPr>
                <w:sz w:val="22"/>
                <w:szCs w:val="22"/>
                <w:lang w:val="sr-Cyrl-CS"/>
              </w:rPr>
              <w:t xml:space="preserve">испуњавању </w:t>
            </w:r>
            <w:r w:rsidRPr="0038257C">
              <w:rPr>
                <w:sz w:val="22"/>
                <w:szCs w:val="22"/>
              </w:rPr>
              <w:t>предиспитни</w:t>
            </w:r>
            <w:r w:rsidR="001A6B34">
              <w:rPr>
                <w:sz w:val="22"/>
                <w:szCs w:val="22"/>
                <w:lang w:val="sr-Cyrl-RS"/>
              </w:rPr>
              <w:t>х</w:t>
            </w:r>
            <w:r w:rsidRPr="0038257C">
              <w:rPr>
                <w:sz w:val="22"/>
                <w:szCs w:val="22"/>
              </w:rPr>
              <w:t xml:space="preserve"> обавеза и </w:t>
            </w:r>
            <w:r w:rsidRPr="0038257C">
              <w:rPr>
                <w:sz w:val="22"/>
                <w:szCs w:val="22"/>
                <w:lang w:val="sr-Cyrl-CS"/>
              </w:rPr>
              <w:t>полагањем</w:t>
            </w:r>
            <w:r w:rsidRPr="0038257C">
              <w:rPr>
                <w:sz w:val="22"/>
                <w:szCs w:val="22"/>
              </w:rPr>
              <w:t xml:space="preserve"> испит</w:t>
            </w:r>
            <w:r w:rsidRPr="0038257C">
              <w:rPr>
                <w:sz w:val="22"/>
                <w:szCs w:val="22"/>
                <w:lang w:val="sr-Cyrl-CS"/>
              </w:rPr>
              <w:t>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CE755F" w:rsidRPr="0038257C" w14:paraId="5E533944" w14:textId="77777777" w:rsidTr="00FB1074">
        <w:tc>
          <w:tcPr>
            <w:tcW w:w="9290" w:type="dxa"/>
            <w:tcBorders>
              <w:bottom w:val="single" w:sz="12" w:space="0" w:color="auto"/>
            </w:tcBorders>
          </w:tcPr>
          <w:p w14:paraId="23F09143" w14:textId="41073994" w:rsidR="00123711" w:rsidRPr="00123711" w:rsidRDefault="00CE755F" w:rsidP="0012371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</w:p>
          <w:p w14:paraId="0A6B0C77" w14:textId="0CF5F9D9" w:rsidR="008E6AEB" w:rsidRPr="00C27A1E" w:rsidRDefault="008E6AEB" w:rsidP="00086ED8">
            <w:pPr>
              <w:ind w:firstLine="690"/>
              <w:jc w:val="both"/>
              <w:rPr>
                <w:sz w:val="22"/>
                <w:szCs w:val="22"/>
                <w:lang w:val="sr-Cyrl-CS"/>
              </w:rPr>
            </w:pPr>
            <w:r w:rsidRPr="00C27A1E">
              <w:rPr>
                <w:sz w:val="22"/>
                <w:szCs w:val="22"/>
                <w:lang w:val="sr-Cyrl-CS"/>
              </w:rPr>
              <w:t>Оцењивање студената на Основним академским студијама социологије реализује се у складу са Законом о високом образовању, Статутом Филозофског факултета Универзитета у Нишу, Правилником о полагању испита и оцењивању на испиту, као и другим релевантним општим актима Факултета. Процес оцењивања заснован је на принципима континуираног праћења рада студената, транспарентности, објективности и јасно дефинисани</w:t>
            </w:r>
            <w:r w:rsidRPr="00C27A1E">
              <w:rPr>
                <w:sz w:val="22"/>
                <w:szCs w:val="22"/>
                <w:lang w:val="sr-Cyrl-CS"/>
              </w:rPr>
              <w:t>м</w:t>
            </w:r>
            <w:r w:rsidRPr="00C27A1E">
              <w:rPr>
                <w:sz w:val="22"/>
                <w:szCs w:val="22"/>
                <w:lang w:val="sr-Cyrl-CS"/>
              </w:rPr>
              <w:t xml:space="preserve"> критеријум</w:t>
            </w:r>
            <w:r w:rsidRPr="00C27A1E">
              <w:rPr>
                <w:sz w:val="22"/>
                <w:szCs w:val="22"/>
                <w:lang w:val="sr-Cyrl-CS"/>
              </w:rPr>
              <w:t>има</w:t>
            </w:r>
            <w:r w:rsidRPr="00C27A1E">
              <w:rPr>
                <w:sz w:val="22"/>
                <w:szCs w:val="22"/>
                <w:lang w:val="sr-Cyrl-CS"/>
              </w:rPr>
              <w:t xml:space="preserve"> вредновања.</w:t>
            </w:r>
          </w:p>
          <w:p w14:paraId="675A9DE5" w14:textId="77777777" w:rsidR="008E6AEB" w:rsidRPr="00C27A1E" w:rsidRDefault="008E6AEB" w:rsidP="00086ED8">
            <w:pPr>
              <w:ind w:firstLine="690"/>
              <w:jc w:val="both"/>
              <w:rPr>
                <w:sz w:val="22"/>
                <w:szCs w:val="22"/>
                <w:lang w:val="sr-Cyrl-RS"/>
              </w:rPr>
            </w:pPr>
            <w:r w:rsidRPr="00C27A1E">
              <w:rPr>
                <w:sz w:val="22"/>
                <w:szCs w:val="22"/>
              </w:rPr>
              <w:t>Студент савладава студијски програм полагањем испита и стицањем одговарајућег броја ЕСПБ бодова. Сваки предмет има дефинисан број ЕСПБ бодова који се додељује након успешног полагања испита, а утврђен је на основу укупног радног оптерећења студената и исхода учења, применом јединствене методологије Факултета.</w:t>
            </w:r>
          </w:p>
          <w:p w14:paraId="2E723C9C" w14:textId="1EA8F158" w:rsidR="008E6AEB" w:rsidRPr="00C27A1E" w:rsidRDefault="008E6AEB" w:rsidP="00086ED8">
            <w:pPr>
              <w:ind w:firstLine="690"/>
              <w:jc w:val="both"/>
              <w:rPr>
                <w:sz w:val="22"/>
                <w:szCs w:val="22"/>
                <w:lang w:val="sr-Cyrl-CS"/>
              </w:rPr>
            </w:pPr>
            <w:r w:rsidRPr="00C27A1E">
              <w:rPr>
                <w:sz w:val="22"/>
                <w:szCs w:val="22"/>
              </w:rPr>
              <w:t xml:space="preserve">Успешност студената у савладавању наставних садржаја прати се континуирано током наставе и изражава се поенима. Максималан број поена на предмету износи 100, при чему се </w:t>
            </w:r>
            <w:r w:rsidRPr="00C27A1E">
              <w:rPr>
                <w:sz w:val="22"/>
                <w:szCs w:val="22"/>
                <w:lang w:val="sr-Cyrl-RS"/>
              </w:rPr>
              <w:t xml:space="preserve">од </w:t>
            </w:r>
            <w:r w:rsidRPr="00C27A1E">
              <w:rPr>
                <w:sz w:val="22"/>
                <w:szCs w:val="22"/>
              </w:rPr>
              <w:t>30</w:t>
            </w:r>
            <w:r w:rsidRPr="00C27A1E">
              <w:rPr>
                <w:sz w:val="22"/>
                <w:szCs w:val="22"/>
                <w:lang w:val="sr-Cyrl-RS"/>
              </w:rPr>
              <w:t xml:space="preserve"> до </w:t>
            </w:r>
            <w:r w:rsidRPr="00C27A1E">
              <w:rPr>
                <w:sz w:val="22"/>
                <w:szCs w:val="22"/>
              </w:rPr>
              <w:t xml:space="preserve">70 поена стиче кроз предиспитне обавезе и рад у настави, док се преостали број поена остварује на завршном испиту </w:t>
            </w:r>
            <w:r w:rsidRPr="00C27A1E">
              <w:rPr>
                <w:sz w:val="22"/>
                <w:szCs w:val="22"/>
                <w:highlight w:val="yellow"/>
              </w:rPr>
              <w:t>(Табела 8.1).</w:t>
            </w:r>
            <w:r w:rsidRPr="00C27A1E">
              <w:rPr>
                <w:sz w:val="22"/>
                <w:szCs w:val="22"/>
              </w:rPr>
              <w:t xml:space="preserve"> Структура поена, врсте предиспитних обавеза, услови за приступање испиту и критеријуми оцењивања јасно су дефинисани у књизи предмета</w:t>
            </w:r>
            <w:r w:rsidR="00C27A1E" w:rsidRPr="00C27A1E">
              <w:rPr>
                <w:sz w:val="22"/>
                <w:szCs w:val="22"/>
                <w:lang w:val="sr-Cyrl-RS"/>
              </w:rPr>
              <w:t xml:space="preserve"> </w:t>
            </w:r>
            <w:r w:rsidR="00C27A1E" w:rsidRPr="00C27A1E">
              <w:rPr>
                <w:sz w:val="22"/>
                <w:szCs w:val="22"/>
                <w:highlight w:val="yellow"/>
              </w:rPr>
              <w:t>(Прилог 8.2)</w:t>
            </w:r>
            <w:r w:rsidRPr="00C27A1E">
              <w:rPr>
                <w:sz w:val="22"/>
                <w:szCs w:val="22"/>
                <w:highlight w:val="yellow"/>
              </w:rPr>
              <w:t>,</w:t>
            </w:r>
            <w:r w:rsidRPr="00C27A1E">
              <w:rPr>
                <w:sz w:val="22"/>
                <w:szCs w:val="22"/>
              </w:rPr>
              <w:t xml:space="preserve"> плановима извођења наставе и информацијама које наставници саопштавају на почетку наставе.</w:t>
            </w:r>
          </w:p>
          <w:p w14:paraId="072DD4FC" w14:textId="77777777" w:rsidR="00C27A1E" w:rsidRDefault="00211F47" w:rsidP="00086ED8">
            <w:pPr>
              <w:ind w:firstLine="690"/>
              <w:jc w:val="both"/>
              <w:rPr>
                <w:sz w:val="22"/>
                <w:szCs w:val="22"/>
                <w:lang w:val="sr-Cyrl-RS"/>
              </w:rPr>
            </w:pPr>
            <w:r w:rsidRPr="00C27A1E">
              <w:rPr>
                <w:sz w:val="22"/>
                <w:szCs w:val="22"/>
              </w:rPr>
              <w:t>Предиспитне обавезе и рад у настави обухватају различите облике активности у складу са природом предмета</w:t>
            </w:r>
            <w:r w:rsidRPr="00C27A1E">
              <w:rPr>
                <w:sz w:val="22"/>
                <w:szCs w:val="22"/>
                <w:lang w:val="sr-Cyrl-RS"/>
              </w:rPr>
              <w:t xml:space="preserve"> и исходима учења</w:t>
            </w:r>
            <w:r w:rsidRPr="00C27A1E">
              <w:rPr>
                <w:sz w:val="22"/>
                <w:szCs w:val="22"/>
              </w:rPr>
              <w:t xml:space="preserve">: колоквијуме, тестове, есеје, семинарске радове, истраживачке и практичне задатке, презентације, учешће у дискусијама, тимски и индивидуални рад. </w:t>
            </w:r>
            <w:r w:rsidR="00C27A1E" w:rsidRPr="00C27A1E">
              <w:rPr>
                <w:sz w:val="22"/>
                <w:szCs w:val="22"/>
              </w:rPr>
              <w:t>Наставници су обавезни да студенте на почетку наставе упознају са структуром поена, критеријумима вредновања и динамиком реализације предиспитних обавеза, као и да обезбеде евиденцију и увид у остварене резултате.</w:t>
            </w:r>
          </w:p>
          <w:p w14:paraId="634ADC99" w14:textId="1DEE5062" w:rsidR="008E6AEB" w:rsidRPr="00C27A1E" w:rsidRDefault="00211F47" w:rsidP="00C27A1E">
            <w:pPr>
              <w:ind w:firstLine="690"/>
              <w:jc w:val="both"/>
              <w:rPr>
                <w:sz w:val="22"/>
                <w:szCs w:val="22"/>
                <w:lang w:val="sr-Cyrl-CS"/>
              </w:rPr>
            </w:pPr>
            <w:r w:rsidRPr="00C27A1E">
              <w:rPr>
                <w:sz w:val="22"/>
                <w:szCs w:val="22"/>
                <w:lang w:val="sr-Cyrl-CS"/>
              </w:rPr>
              <w:t>Испити се организују у законом предвиђеним испитним роковима,</w:t>
            </w:r>
            <w:r w:rsidR="00C27A1E">
              <w:rPr>
                <w:sz w:val="22"/>
                <w:szCs w:val="22"/>
                <w:lang w:val="sr-Cyrl-CS"/>
              </w:rPr>
              <w:t xml:space="preserve"> </w:t>
            </w:r>
            <w:r w:rsidR="00C27A1E" w:rsidRPr="00C27A1E">
              <w:rPr>
                <w:sz w:val="22"/>
                <w:szCs w:val="22"/>
                <w:lang w:val="sr-Cyrl-CS"/>
              </w:rPr>
              <w:t>у складу са календаром испита</w:t>
            </w:r>
            <w:r w:rsidR="00C27A1E">
              <w:rPr>
                <w:sz w:val="22"/>
                <w:szCs w:val="22"/>
                <w:lang w:val="sr-Cyrl-CS"/>
              </w:rPr>
              <w:t xml:space="preserve">, </w:t>
            </w:r>
            <w:r w:rsidRPr="00C27A1E">
              <w:rPr>
                <w:sz w:val="22"/>
                <w:szCs w:val="22"/>
                <w:lang w:val="sr-Cyrl-CS"/>
              </w:rPr>
              <w:t>а поступак полагања, права и обавезе студената, као и механизми заштите права студената, регулисани су општим актима Факултета. Студент има право на увид у р</w:t>
            </w:r>
            <w:r w:rsidRPr="00C27A1E">
              <w:rPr>
                <w:sz w:val="22"/>
                <w:szCs w:val="22"/>
                <w:lang w:val="sr-Cyrl-CS"/>
              </w:rPr>
              <w:t>езултате испита</w:t>
            </w:r>
            <w:r w:rsidRPr="00C27A1E">
              <w:rPr>
                <w:sz w:val="22"/>
                <w:szCs w:val="22"/>
                <w:lang w:val="sr-Cyrl-CS"/>
              </w:rPr>
              <w:t>, образложење оцене и подношење приговора</w:t>
            </w:r>
            <w:r w:rsidRPr="00C27A1E">
              <w:rPr>
                <w:sz w:val="22"/>
                <w:szCs w:val="22"/>
                <w:lang w:val="sr-Cyrl-CS"/>
              </w:rPr>
              <w:t>,</w:t>
            </w:r>
            <w:r w:rsidRPr="00C27A1E">
              <w:rPr>
                <w:sz w:val="22"/>
                <w:szCs w:val="22"/>
                <w:lang w:val="sr-Cyrl-CS"/>
              </w:rPr>
              <w:t xml:space="preserve"> уколико сматра да испит није реализован у складу са прописима.</w:t>
            </w:r>
          </w:p>
          <w:p w14:paraId="295C93EB" w14:textId="0CDEC755" w:rsidR="008E6AEB" w:rsidRPr="00C27A1E" w:rsidRDefault="00211F47" w:rsidP="00086ED8">
            <w:pPr>
              <w:ind w:firstLine="690"/>
              <w:jc w:val="both"/>
              <w:rPr>
                <w:sz w:val="22"/>
                <w:szCs w:val="22"/>
                <w:lang w:val="sr-Cyrl-CS"/>
              </w:rPr>
            </w:pPr>
            <w:r w:rsidRPr="00C27A1E">
              <w:rPr>
                <w:sz w:val="22"/>
                <w:szCs w:val="22"/>
                <w:lang w:val="sr-Cyrl-CS"/>
              </w:rPr>
              <w:t>Укупан успех студента изражава се оценом од 5 до 10, према следећој скали: 5 (није положио) до 50 поена; 6 (довољан) 51–60</w:t>
            </w:r>
            <w:r w:rsidR="00D554EC">
              <w:rPr>
                <w:sz w:val="22"/>
                <w:szCs w:val="22"/>
                <w:lang w:val="sr-Cyrl-CS"/>
              </w:rPr>
              <w:t xml:space="preserve"> поена</w:t>
            </w:r>
            <w:r w:rsidRPr="00C27A1E">
              <w:rPr>
                <w:sz w:val="22"/>
                <w:szCs w:val="22"/>
                <w:lang w:val="sr-Cyrl-CS"/>
              </w:rPr>
              <w:t>; 7 (добар) 61–70</w:t>
            </w:r>
            <w:r w:rsidR="00D554EC">
              <w:rPr>
                <w:sz w:val="22"/>
                <w:szCs w:val="22"/>
                <w:lang w:val="sr-Cyrl-CS"/>
              </w:rPr>
              <w:t xml:space="preserve"> поена</w:t>
            </w:r>
            <w:r w:rsidRPr="00C27A1E">
              <w:rPr>
                <w:sz w:val="22"/>
                <w:szCs w:val="22"/>
                <w:lang w:val="sr-Cyrl-CS"/>
              </w:rPr>
              <w:t>; 8 (врло добар) 71–80</w:t>
            </w:r>
            <w:r w:rsidR="00D554EC">
              <w:rPr>
                <w:sz w:val="22"/>
                <w:szCs w:val="22"/>
                <w:lang w:val="sr-Cyrl-CS"/>
              </w:rPr>
              <w:t xml:space="preserve"> поена</w:t>
            </w:r>
            <w:r w:rsidRPr="00C27A1E">
              <w:rPr>
                <w:sz w:val="22"/>
                <w:szCs w:val="22"/>
                <w:lang w:val="sr-Cyrl-CS"/>
              </w:rPr>
              <w:t>; 9 (одличан) 81–90</w:t>
            </w:r>
            <w:r w:rsidR="00D554EC">
              <w:rPr>
                <w:sz w:val="22"/>
                <w:szCs w:val="22"/>
                <w:lang w:val="sr-Cyrl-CS"/>
              </w:rPr>
              <w:t xml:space="preserve"> поена</w:t>
            </w:r>
            <w:r w:rsidRPr="00C27A1E">
              <w:rPr>
                <w:sz w:val="22"/>
                <w:szCs w:val="22"/>
                <w:lang w:val="sr-Cyrl-CS"/>
              </w:rPr>
              <w:t>; 10 (изузетан) 91–100</w:t>
            </w:r>
            <w:r w:rsidR="00D554EC">
              <w:rPr>
                <w:sz w:val="22"/>
                <w:szCs w:val="22"/>
                <w:lang w:val="sr-Cyrl-CS"/>
              </w:rPr>
              <w:t xml:space="preserve"> поена</w:t>
            </w:r>
            <w:r w:rsidRPr="00C27A1E">
              <w:rPr>
                <w:sz w:val="22"/>
                <w:szCs w:val="22"/>
                <w:lang w:val="sr-Cyrl-CS"/>
              </w:rPr>
              <w:t xml:space="preserve">. Оцена се </w:t>
            </w:r>
            <w:r w:rsidR="00C27A1E">
              <w:rPr>
                <w:sz w:val="22"/>
                <w:szCs w:val="22"/>
                <w:lang w:val="sr-Cyrl-CS"/>
              </w:rPr>
              <w:t>утврђује</w:t>
            </w:r>
            <w:r w:rsidRPr="00C27A1E">
              <w:rPr>
                <w:sz w:val="22"/>
                <w:szCs w:val="22"/>
                <w:lang w:val="sr-Cyrl-CS"/>
              </w:rPr>
              <w:t xml:space="preserve"> на основу укупно</w:t>
            </w:r>
            <w:r w:rsidR="00D554EC">
              <w:rPr>
                <w:sz w:val="22"/>
                <w:szCs w:val="22"/>
                <w:lang w:val="sr-Cyrl-CS"/>
              </w:rPr>
              <w:t>г</w:t>
            </w:r>
            <w:r w:rsidRPr="00C27A1E">
              <w:rPr>
                <w:sz w:val="22"/>
                <w:szCs w:val="22"/>
                <w:lang w:val="sr-Cyrl-CS"/>
              </w:rPr>
              <w:t xml:space="preserve"> </w:t>
            </w:r>
            <w:r w:rsidR="00D554EC">
              <w:rPr>
                <w:sz w:val="22"/>
                <w:szCs w:val="22"/>
                <w:lang w:val="sr-Cyrl-CS"/>
              </w:rPr>
              <w:t>броја</w:t>
            </w:r>
            <w:r w:rsidRPr="00C27A1E">
              <w:rPr>
                <w:sz w:val="22"/>
                <w:szCs w:val="22"/>
                <w:lang w:val="sr-Cyrl-CS"/>
              </w:rPr>
              <w:t xml:space="preserve"> поена </w:t>
            </w:r>
            <w:r w:rsidR="00D554EC">
              <w:rPr>
                <w:sz w:val="22"/>
                <w:szCs w:val="22"/>
                <w:lang w:val="sr-Cyrl-CS"/>
              </w:rPr>
              <w:t xml:space="preserve">остварених </w:t>
            </w:r>
            <w:r w:rsidR="00C27A1E" w:rsidRPr="00C27A1E">
              <w:rPr>
                <w:sz w:val="22"/>
                <w:szCs w:val="22"/>
                <w:lang w:val="sr-Cyrl-CS"/>
              </w:rPr>
              <w:t>на</w:t>
            </w:r>
            <w:r w:rsidRPr="00C27A1E">
              <w:rPr>
                <w:sz w:val="22"/>
                <w:szCs w:val="22"/>
                <w:lang w:val="sr-Cyrl-CS"/>
              </w:rPr>
              <w:t xml:space="preserve"> предиспитни</w:t>
            </w:r>
            <w:r w:rsidR="00C27A1E">
              <w:rPr>
                <w:sz w:val="22"/>
                <w:szCs w:val="22"/>
                <w:lang w:val="sr-Cyrl-CS"/>
              </w:rPr>
              <w:t>м</w:t>
            </w:r>
            <w:r w:rsidRPr="00C27A1E">
              <w:rPr>
                <w:sz w:val="22"/>
                <w:szCs w:val="22"/>
                <w:lang w:val="sr-Cyrl-CS"/>
              </w:rPr>
              <w:t xml:space="preserve"> обавеза</w:t>
            </w:r>
            <w:r w:rsidR="00C27A1E">
              <w:rPr>
                <w:sz w:val="22"/>
                <w:szCs w:val="22"/>
                <w:lang w:val="sr-Cyrl-CS"/>
              </w:rPr>
              <w:t>ма</w:t>
            </w:r>
            <w:r w:rsidRPr="00C27A1E">
              <w:rPr>
                <w:sz w:val="22"/>
                <w:szCs w:val="22"/>
                <w:lang w:val="sr-Cyrl-CS"/>
              </w:rPr>
              <w:t xml:space="preserve"> и завршно</w:t>
            </w:r>
            <w:r w:rsidR="00C27A1E">
              <w:rPr>
                <w:sz w:val="22"/>
                <w:szCs w:val="22"/>
                <w:lang w:val="sr-Cyrl-CS"/>
              </w:rPr>
              <w:t>м</w:t>
            </w:r>
            <w:r w:rsidRPr="00C27A1E">
              <w:rPr>
                <w:sz w:val="22"/>
                <w:szCs w:val="22"/>
                <w:lang w:val="sr-Cyrl-CS"/>
              </w:rPr>
              <w:t xml:space="preserve"> испит</w:t>
            </w:r>
            <w:r w:rsidR="00C27A1E">
              <w:rPr>
                <w:sz w:val="22"/>
                <w:szCs w:val="22"/>
                <w:lang w:val="sr-Cyrl-CS"/>
              </w:rPr>
              <w:t>у</w:t>
            </w:r>
            <w:r w:rsidRPr="00C27A1E">
              <w:rPr>
                <w:sz w:val="22"/>
                <w:szCs w:val="22"/>
                <w:lang w:val="sr-Cyrl-CS"/>
              </w:rPr>
              <w:t>.</w:t>
            </w:r>
          </w:p>
          <w:p w14:paraId="03E1B469" w14:textId="25EE15B1" w:rsidR="00211F47" w:rsidRPr="00C27A1E" w:rsidRDefault="00211F47" w:rsidP="00211F47">
            <w:pPr>
              <w:ind w:firstLine="690"/>
              <w:jc w:val="both"/>
              <w:rPr>
                <w:sz w:val="22"/>
                <w:szCs w:val="22"/>
                <w:lang w:val="sr-Cyrl-CS"/>
              </w:rPr>
            </w:pPr>
            <w:r w:rsidRPr="00C27A1E">
              <w:rPr>
                <w:sz w:val="22"/>
                <w:szCs w:val="22"/>
                <w:lang w:val="sr-Cyrl-CS"/>
              </w:rPr>
              <w:t xml:space="preserve">Напредовање студената континуирано се прати и анализира кроз статистичке показатеље о пролазности, обнављању године и просечној оцени </w:t>
            </w:r>
            <w:r w:rsidRPr="00C27A1E">
              <w:rPr>
                <w:sz w:val="22"/>
                <w:szCs w:val="22"/>
                <w:highlight w:val="yellow"/>
                <w:lang w:val="sr-Cyrl-CS"/>
              </w:rPr>
              <w:t>(Табела 8.2),</w:t>
            </w:r>
            <w:r w:rsidRPr="00C27A1E">
              <w:rPr>
                <w:sz w:val="22"/>
                <w:szCs w:val="22"/>
                <w:lang w:val="sr-Cyrl-CS"/>
              </w:rPr>
              <w:t xml:space="preserve"> у циљу унапређења квалитета наставног процеса.</w:t>
            </w:r>
          </w:p>
          <w:p w14:paraId="419077DD" w14:textId="6C0D9E97" w:rsidR="00123711" w:rsidRPr="00211F47" w:rsidRDefault="00211F47" w:rsidP="00211F47">
            <w:pPr>
              <w:ind w:firstLine="690"/>
              <w:jc w:val="both"/>
              <w:rPr>
                <w:sz w:val="22"/>
                <w:szCs w:val="22"/>
                <w:lang w:val="sr-Cyrl-CS"/>
              </w:rPr>
            </w:pPr>
            <w:r w:rsidRPr="00C27A1E">
              <w:rPr>
                <w:sz w:val="22"/>
                <w:szCs w:val="22"/>
                <w:lang w:val="sr-Cyrl-CS"/>
              </w:rPr>
              <w:t>Факултет посебним правилником уређује и вредновање ваннаставних активности студената. Оне се изражавају кроз додатне ЕСПБ бодове у додатку дипломи</w:t>
            </w:r>
            <w:r w:rsidRPr="00C27A1E">
              <w:rPr>
                <w:sz w:val="22"/>
                <w:szCs w:val="22"/>
                <w:lang w:val="sr-Cyrl-CS"/>
              </w:rPr>
              <w:t>,</w:t>
            </w:r>
            <w:r w:rsidRPr="00C27A1E">
              <w:rPr>
                <w:sz w:val="22"/>
                <w:szCs w:val="22"/>
                <w:lang w:val="sr-Cyrl-CS"/>
              </w:rPr>
              <w:t xml:space="preserve"> али не представљају део студијског програма нити утичу на оцењивање у оквиру наставних предмета.</w:t>
            </w:r>
          </w:p>
        </w:tc>
      </w:tr>
      <w:tr w:rsidR="00CE755F" w:rsidRPr="0038257C" w14:paraId="5A6F37F5" w14:textId="77777777" w:rsidTr="00FB1074">
        <w:trPr>
          <w:trHeight w:val="1295"/>
        </w:trPr>
        <w:tc>
          <w:tcPr>
            <w:tcW w:w="9290" w:type="dxa"/>
            <w:shd w:val="clear" w:color="auto" w:fill="F2F2F2"/>
          </w:tcPr>
          <w:p w14:paraId="39C8D9B1" w14:textId="77777777" w:rsidR="00CE755F" w:rsidRDefault="00CE755F" w:rsidP="00FB1074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8: </w:t>
            </w:r>
          </w:p>
          <w:p w14:paraId="69543C08" w14:textId="77777777" w:rsidR="00CE755F" w:rsidRPr="00EF21DD" w:rsidRDefault="00CE755F" w:rsidP="00FB1074">
            <w:pPr>
              <w:rPr>
                <w:sz w:val="22"/>
                <w:szCs w:val="22"/>
                <w:lang w:val="sr-Cyrl-CS"/>
              </w:rPr>
            </w:pPr>
            <w:r w:rsidRPr="00D64907">
              <w:rPr>
                <w:b/>
                <w:sz w:val="22"/>
                <w:szCs w:val="22"/>
                <w:lang w:val="sr-Cyrl-CS"/>
              </w:rPr>
              <w:t>Табела 8.1</w:t>
            </w:r>
            <w:r w:rsidRPr="003E7F0B">
              <w:rPr>
                <w:b/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14:paraId="5F8FEBDA" w14:textId="77777777" w:rsidR="00CE755F" w:rsidRDefault="00CE755F" w:rsidP="00FB1074">
            <w:pPr>
              <w:pBdr>
                <w:bottom w:val="single" w:sz="6" w:space="1" w:color="auto"/>
              </w:pBdr>
              <w:rPr>
                <w:bCs/>
                <w:sz w:val="22"/>
                <w:szCs w:val="22"/>
                <w:lang w:val="sr-Cyrl-RS"/>
              </w:rPr>
            </w:pPr>
            <w:r w:rsidRPr="00D64907">
              <w:rPr>
                <w:b/>
                <w:sz w:val="22"/>
                <w:szCs w:val="22"/>
                <w:lang w:val="sr-Cyrl-CS"/>
              </w:rPr>
              <w:t>Табела 8.</w:t>
            </w:r>
            <w:r w:rsidRPr="00D64907">
              <w:rPr>
                <w:b/>
                <w:sz w:val="22"/>
                <w:szCs w:val="22"/>
                <w:lang w:val="ru-RU"/>
              </w:rPr>
              <w:t>2.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Статистички подаци о напредовању студената</w:t>
            </w:r>
            <w:r w:rsidRPr="0038257C">
              <w:rPr>
                <w:bCs/>
                <w:sz w:val="22"/>
                <w:szCs w:val="22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 xml:space="preserve">на </w:t>
            </w:r>
            <w:r w:rsidRPr="0038257C">
              <w:rPr>
                <w:bCs/>
                <w:sz w:val="22"/>
                <w:szCs w:val="22"/>
              </w:rPr>
              <w:t>студијском програму</w:t>
            </w:r>
            <w:r>
              <w:rPr>
                <w:bCs/>
                <w:sz w:val="22"/>
                <w:szCs w:val="22"/>
                <w:lang w:val="sr-Cyrl-RS"/>
              </w:rPr>
              <w:t>.</w:t>
            </w:r>
          </w:p>
          <w:p w14:paraId="2F57E815" w14:textId="77777777" w:rsidR="00CE755F" w:rsidRPr="0038257C" w:rsidRDefault="00CE755F" w:rsidP="00FB1074">
            <w:pPr>
              <w:rPr>
                <w:bCs/>
                <w:sz w:val="22"/>
                <w:szCs w:val="22"/>
                <w:lang w:val="sr-Cyrl-RS"/>
              </w:rPr>
            </w:pPr>
            <w:r w:rsidRPr="00D64907">
              <w:rPr>
                <w:b/>
                <w:sz w:val="22"/>
                <w:szCs w:val="22"/>
                <w:lang w:val="sr-Cyrl-CS"/>
              </w:rPr>
              <w:t>Прилог 8.2</w:t>
            </w:r>
            <w:r w:rsidRPr="00167AFC">
              <w:rPr>
                <w:b/>
                <w:sz w:val="22"/>
                <w:szCs w:val="22"/>
                <w:lang w:val="sr-Cyrl-CS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К</w:t>
            </w:r>
            <w:r w:rsidRPr="0038257C">
              <w:rPr>
                <w:sz w:val="22"/>
                <w:szCs w:val="22"/>
                <w:lang w:val="sr-Cyrl-CS"/>
              </w:rPr>
              <w:t>њ</w:t>
            </w:r>
            <w:r w:rsidRPr="0038257C">
              <w:rPr>
                <w:sz w:val="22"/>
                <w:szCs w:val="22"/>
              </w:rPr>
              <w:t xml:space="preserve">ига предмета </w:t>
            </w:r>
            <w:r w:rsidRPr="0038257C">
              <w:rPr>
                <w:sz w:val="22"/>
                <w:szCs w:val="22"/>
                <w:lang w:val="sr-Cyrl-CS"/>
              </w:rPr>
              <w:t>-</w:t>
            </w:r>
            <w:r w:rsidRPr="0038257C">
              <w:rPr>
                <w:sz w:val="22"/>
                <w:szCs w:val="22"/>
                <w:lang w:val="ru-RU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 xml:space="preserve">(у </w:t>
            </w:r>
            <w:r w:rsidRPr="0038257C">
              <w:rPr>
                <w:sz w:val="22"/>
                <w:szCs w:val="22"/>
                <w:lang w:val="ru-RU"/>
              </w:rPr>
              <w:t xml:space="preserve">документацији </w:t>
            </w:r>
            <w:r w:rsidRPr="0038257C">
              <w:rPr>
                <w:sz w:val="22"/>
                <w:szCs w:val="22"/>
                <w:lang w:val="sr-Cyrl-CS"/>
              </w:rPr>
              <w:t xml:space="preserve"> и на сајту институције)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14:paraId="77C29308" w14:textId="77777777" w:rsidR="000413FF" w:rsidRPr="003B00A0" w:rsidRDefault="000413FF" w:rsidP="003B00A0"/>
    <w:sectPr w:rsidR="000413FF" w:rsidRPr="003B00A0" w:rsidSect="003B00A0">
      <w:headerReference w:type="default" r:id="rId7"/>
      <w:footerReference w:type="default" r:id="rId8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61E43" w14:textId="77777777" w:rsidR="0020569D" w:rsidRDefault="0020569D">
      <w:r>
        <w:separator/>
      </w:r>
    </w:p>
  </w:endnote>
  <w:endnote w:type="continuationSeparator" w:id="0">
    <w:p w14:paraId="1644A34E" w14:textId="77777777" w:rsidR="0020569D" w:rsidRDefault="00205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F2EA7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58BC0" w14:textId="77777777" w:rsidR="0020569D" w:rsidRDefault="0020569D">
      <w:r>
        <w:separator/>
      </w:r>
    </w:p>
  </w:footnote>
  <w:footnote w:type="continuationSeparator" w:id="0">
    <w:p w14:paraId="756CB4A9" w14:textId="77777777" w:rsidR="0020569D" w:rsidRDefault="00205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A48E0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4303B6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7C3A5AF1" w14:textId="4D71842E" w:rsidR="00082B17" w:rsidRPr="00A17D22" w:rsidRDefault="0059080A" w:rsidP="00FE69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7B85E07" wp14:editId="6C95E4A5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65BFB7C6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06FA1A40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43CDAB44" w14:textId="17F2ECC2" w:rsidR="00082B17" w:rsidRDefault="0059080A" w:rsidP="00FE69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6FC106E" wp14:editId="5218AEB3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54C56000" w14:textId="77777777">
      <w:trPr>
        <w:trHeight w:val="467"/>
        <w:jc w:val="center"/>
      </w:trPr>
      <w:tc>
        <w:tcPr>
          <w:tcW w:w="1515" w:type="dxa"/>
          <w:vMerge/>
        </w:tcPr>
        <w:p w14:paraId="0962AC64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297C3BFD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1E163393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6012D0B9" w14:textId="77777777">
      <w:trPr>
        <w:trHeight w:val="449"/>
        <w:jc w:val="center"/>
      </w:trPr>
      <w:tc>
        <w:tcPr>
          <w:tcW w:w="1515" w:type="dxa"/>
          <w:vMerge/>
        </w:tcPr>
        <w:p w14:paraId="3300B26C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3CC9AB95" w14:textId="7CCD05CC" w:rsidR="004C7606" w:rsidRPr="00432268" w:rsidRDefault="00123711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FC83E82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4CDE3EB2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6525019">
    <w:abstractNumId w:val="5"/>
  </w:num>
  <w:num w:numId="2" w16cid:durableId="1707607449">
    <w:abstractNumId w:val="0"/>
  </w:num>
  <w:num w:numId="3" w16cid:durableId="955254993">
    <w:abstractNumId w:val="2"/>
  </w:num>
  <w:num w:numId="4" w16cid:durableId="647320705">
    <w:abstractNumId w:val="4"/>
  </w:num>
  <w:num w:numId="5" w16cid:durableId="1505630069">
    <w:abstractNumId w:val="1"/>
  </w:num>
  <w:num w:numId="6" w16cid:durableId="19109240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9D9"/>
    <w:rsid w:val="00001DB4"/>
    <w:rsid w:val="000056A9"/>
    <w:rsid w:val="00014D96"/>
    <w:rsid w:val="000205F4"/>
    <w:rsid w:val="00037612"/>
    <w:rsid w:val="000413FF"/>
    <w:rsid w:val="00047F96"/>
    <w:rsid w:val="0005208F"/>
    <w:rsid w:val="00082B17"/>
    <w:rsid w:val="00086ED8"/>
    <w:rsid w:val="000A64BA"/>
    <w:rsid w:val="000B6872"/>
    <w:rsid w:val="000B6B79"/>
    <w:rsid w:val="000C6657"/>
    <w:rsid w:val="000D6133"/>
    <w:rsid w:val="000E1822"/>
    <w:rsid w:val="00123711"/>
    <w:rsid w:val="00125D5C"/>
    <w:rsid w:val="00160FD8"/>
    <w:rsid w:val="00175D89"/>
    <w:rsid w:val="0019399F"/>
    <w:rsid w:val="001A37DF"/>
    <w:rsid w:val="001A48ED"/>
    <w:rsid w:val="001A6B34"/>
    <w:rsid w:val="001C076A"/>
    <w:rsid w:val="001E1E7F"/>
    <w:rsid w:val="001F79D9"/>
    <w:rsid w:val="0020569D"/>
    <w:rsid w:val="00211F47"/>
    <w:rsid w:val="002677AF"/>
    <w:rsid w:val="002760F2"/>
    <w:rsid w:val="002861DF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080A"/>
    <w:rsid w:val="00596126"/>
    <w:rsid w:val="005A19FE"/>
    <w:rsid w:val="005A3432"/>
    <w:rsid w:val="005C27B3"/>
    <w:rsid w:val="005F5A9B"/>
    <w:rsid w:val="00636D05"/>
    <w:rsid w:val="006514C4"/>
    <w:rsid w:val="0065465C"/>
    <w:rsid w:val="00654720"/>
    <w:rsid w:val="00655F0A"/>
    <w:rsid w:val="00676E24"/>
    <w:rsid w:val="00685A90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8E6AEB"/>
    <w:rsid w:val="00923132"/>
    <w:rsid w:val="00960752"/>
    <w:rsid w:val="009A1F44"/>
    <w:rsid w:val="009A7351"/>
    <w:rsid w:val="009C3148"/>
    <w:rsid w:val="009E3014"/>
    <w:rsid w:val="009E67AB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100F"/>
    <w:rsid w:val="00BC352B"/>
    <w:rsid w:val="00BC7963"/>
    <w:rsid w:val="00BF1068"/>
    <w:rsid w:val="00C06D74"/>
    <w:rsid w:val="00C129E1"/>
    <w:rsid w:val="00C17332"/>
    <w:rsid w:val="00C27A1E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E755F"/>
    <w:rsid w:val="00CF7E2C"/>
    <w:rsid w:val="00D4438A"/>
    <w:rsid w:val="00D540CC"/>
    <w:rsid w:val="00D554EC"/>
    <w:rsid w:val="00D64907"/>
    <w:rsid w:val="00D66EC9"/>
    <w:rsid w:val="00D6759D"/>
    <w:rsid w:val="00D7706B"/>
    <w:rsid w:val="00DA1A85"/>
    <w:rsid w:val="00DA6C11"/>
    <w:rsid w:val="00DB479F"/>
    <w:rsid w:val="00DD08ED"/>
    <w:rsid w:val="00DE08F5"/>
    <w:rsid w:val="00DE7AA7"/>
    <w:rsid w:val="00DE7DBA"/>
    <w:rsid w:val="00DF7857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1074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D6F5EB"/>
  <w15:chartTrackingRefBased/>
  <w15:docId w15:val="{44D088F9-D5D0-404F-966C-99064AB49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2861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1DF"/>
  </w:style>
  <w:style w:type="character" w:customStyle="1" w:styleId="CommentTextChar">
    <w:name w:val="Comment Text Char"/>
    <w:basedOn w:val="DefaultParagraphFont"/>
    <w:link w:val="CommentText"/>
    <w:rsid w:val="002861DF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2861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1DF"/>
    <w:rPr>
      <w:b/>
      <w:bCs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486</Words>
  <Characters>2956</Characters>
  <Application>Microsoft Office Word</Application>
  <DocSecurity>0</DocSecurity>
  <Lines>45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5</cp:revision>
  <cp:lastPrinted>2008-06-10T11:57:00Z</cp:lastPrinted>
  <dcterms:created xsi:type="dcterms:W3CDTF">2021-10-28T09:11:00Z</dcterms:created>
  <dcterms:modified xsi:type="dcterms:W3CDTF">2026-05-30T23:56:00Z</dcterms:modified>
</cp:coreProperties>
</file>